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814A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让</w:t>
      </w:r>
      <w:r>
        <w:rPr>
          <w:rFonts w:hint="eastAsia" w:ascii="微软雅黑" w:hAnsi="微软雅黑" w:eastAsia="微软雅黑" w:cs="微软雅黑"/>
          <w:sz w:val="32"/>
          <w:szCs w:val="32"/>
        </w:rPr>
        <w:t>细分行业为企业增信</w:t>
      </w:r>
    </w:p>
    <w:p w14:paraId="56874B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E3CC7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细分行业作为企业增信（增强信用或信任度）的重要手段，能够通过专业化、差异化和技术壁垒的凸显，提升企业在资本市场、供应链合作、客户认可及政策支持等方面的可信度。</w:t>
      </w:r>
    </w:p>
    <w:p w14:paraId="7E7F2710">
      <w:pPr>
        <w:pStyle w:val="3"/>
        <w:bidi w:val="0"/>
        <w:rPr>
          <w:rFonts w:hint="eastAsia"/>
        </w:rPr>
      </w:pPr>
      <w:r>
        <w:rPr>
          <w:rFonts w:hint="eastAsia"/>
        </w:rPr>
        <w:t>一、细分行业如何为企业增信</w:t>
      </w:r>
    </w:p>
    <w:p w14:paraId="0D6C29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 专业化标签：塑造“不可替代性”</w:t>
      </w:r>
    </w:p>
    <w:p w14:paraId="093A46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技术壁垒：在细分领域拥有专利或独家技术（如芯片EDA工具、生物试剂原料），直接证明企业的核心竞争力。  </w:t>
      </w:r>
    </w:p>
    <w:p w14:paraId="5F892C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案例：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某企业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凭借基因测序仪核心技术的自主可控，获得国际资本青睐。  </w:t>
      </w:r>
    </w:p>
    <w:p w14:paraId="74CE90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市场占有率：细分行业的头部地位可作为信用背书。  </w:t>
      </w:r>
    </w:p>
    <w:p w14:paraId="564BA5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数据：全球TOP3企业通常能获得银行授信利率降低10%-20%。</w:t>
      </w:r>
    </w:p>
    <w:p w14:paraId="70C9D2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 产业链嵌入：绑定大客户或龙头生态</w:t>
      </w:r>
    </w:p>
    <w:p w14:paraId="19D290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供应链认证：进入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链主、龙头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等企业的供应商名单，显著提升信用评级。  </w:t>
      </w:r>
    </w:p>
    <w:p w14:paraId="2D5DA6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生态合作：加入行业联盟（如工业互联网产业联盟），通过生态协同增强可信度。  </w:t>
      </w:r>
    </w:p>
    <w:p w14:paraId="37BEE8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 政策背书：借力国家战略</w:t>
      </w:r>
    </w:p>
    <w:p w14:paraId="7BD9BF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资质认证：获得“专精特新”“单项冠军”等称号，可提升政府补贴优先级和银行贷款额度。  </w:t>
      </w:r>
    </w:p>
    <w:p w14:paraId="185CD0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案例：某精密零部件企业获评“小巨人”后，债券发行成本下降1.5%。  </w:t>
      </w:r>
    </w:p>
    <w:p w14:paraId="0A7B85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行业标准制定：参与国家标准起草，树立权威形象。</w:t>
      </w:r>
    </w:p>
    <w:p w14:paraId="309314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 数据可视化：用行业数据证明价值</w:t>
      </w:r>
    </w:p>
    <w:p w14:paraId="00996E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细分市场报告：引用第三方数据，佐证企业增长潜力。  </w:t>
      </w:r>
    </w:p>
    <w:p w14:paraId="782A5D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案例：展示服务行业龙头的过程（如为航天科技集团提供特种材料），增强可信度。</w:t>
      </w:r>
    </w:p>
    <w:p w14:paraId="5EBF46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B26B928">
      <w:pPr>
        <w:pStyle w:val="3"/>
        <w:bidi w:val="0"/>
        <w:rPr>
          <w:rFonts w:hint="eastAsia"/>
        </w:rPr>
      </w:pPr>
      <w:r>
        <w:rPr>
          <w:rFonts w:hint="eastAsia"/>
        </w:rPr>
        <w:t>二、增信的具体应用场景</w:t>
      </w:r>
    </w:p>
    <w:p w14:paraId="5DD8BE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 融资场景</w:t>
      </w:r>
    </w:p>
    <w:p w14:paraId="09FD13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VC/PE融资：细分行业的高成长性可吸引资本押注。  </w:t>
      </w:r>
    </w:p>
    <w:p w14:paraId="679CF3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案例：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因光刻机细分领域稀缺性，估值超百亿。  </w:t>
      </w:r>
    </w:p>
    <w:p w14:paraId="3ED1C6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银行贷款：细分行业政策支持目录（如绿色产业）可降低抵押要求。  </w:t>
      </w:r>
    </w:p>
    <w:p w14:paraId="2402F7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 商业合作</w:t>
      </w:r>
    </w:p>
    <w:p w14:paraId="2DEF9E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投标加分：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医疗设备细分领域（内窥镜）的专精特新资质，在公立医院采</w:t>
      </w:r>
    </w:p>
    <w:p w14:paraId="565C8C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购中加分。  </w:t>
      </w:r>
    </w:p>
    <w:p w14:paraId="113D26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供应链金融：细分行业龙头的信用可延伸至上下游企业。  </w:t>
      </w:r>
    </w:p>
    <w:p w14:paraId="348299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 市场推广</w:t>
      </w:r>
    </w:p>
    <w:p w14:paraId="63C38B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客户信任：工业软件企业强调“服务某细分行业500家客户”，降低客户决策风险。  </w:t>
      </w:r>
    </w:p>
    <w:p w14:paraId="188477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品牌溢价：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中小企业通过“隐形冠军”标签实现价格上浮20%-30%。</w:t>
      </w:r>
    </w:p>
    <w:p w14:paraId="1BF4E7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F6DF45C">
      <w:pPr>
        <w:pStyle w:val="3"/>
        <w:bidi w:val="0"/>
        <w:rPr>
          <w:rFonts w:hint="eastAsia"/>
        </w:rPr>
      </w:pPr>
      <w:r>
        <w:rPr>
          <w:rFonts w:hint="eastAsia"/>
        </w:rPr>
        <w:t>三、操作建议：企业如何落地</w:t>
      </w:r>
    </w:p>
    <w:p w14:paraId="077B1B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1. 定位细分赛道  </w:t>
      </w:r>
    </w:p>
    <w:p w14:paraId="777D37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选择政策支持（如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战略性新兴产业、产业集群建设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）、技术门槛高（如AI芯片）、需求明确（如老龄化相关的医疗机器人）的领域。  </w:t>
      </w:r>
    </w:p>
    <w:p w14:paraId="024698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2. 构建证据链 </w:t>
      </w:r>
    </w:p>
    <w:p w14:paraId="026907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技术端：申请专利、参与标准制定；  </w:t>
      </w:r>
    </w:p>
    <w:p w14:paraId="4A4299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市场端：积累头部客户案例、行业排名数据；  </w:t>
      </w:r>
    </w:p>
    <w:p w14:paraId="65EFAB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政策端：申请资质认证、加入产业基金支持名单。  </w:t>
      </w:r>
    </w:p>
    <w:p w14:paraId="658CBC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3. 传播策略 </w:t>
      </w:r>
    </w:p>
    <w:p w14:paraId="6393D4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B端传播：行业白皮书、细分领域峰会演讲；  </w:t>
      </w:r>
    </w:p>
    <w:p w14:paraId="4D80C9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资本传播：突出细分行业市占率、替代进口空间（如“国产化率不足10%”）。  </w:t>
      </w:r>
    </w:p>
    <w:p w14:paraId="088C408A">
      <w:pPr>
        <w:pStyle w:val="3"/>
        <w:bidi w:val="0"/>
        <w:rPr>
          <w:rFonts w:hint="eastAsia"/>
        </w:rPr>
      </w:pPr>
      <w:r>
        <w:rPr>
          <w:rFonts w:hint="eastAsia"/>
        </w:rPr>
        <w:t>四、风险提示</w:t>
      </w:r>
    </w:p>
    <w:p w14:paraId="27A5ED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过度细分：市场容量不足（如某些小众医疗器械）可能导致增长天花板。  </w:t>
      </w:r>
    </w:p>
    <w:p w14:paraId="677232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技术迭代：细分技术被颠覆（如LCD面板被OLED替代）需持续创新。  </w:t>
      </w:r>
    </w:p>
    <w:p w14:paraId="04AABC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7A637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结语</w:t>
      </w:r>
    </w:p>
    <w:p w14:paraId="68C449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细分行业是企业增信的“杠杆支点”，通过聚焦高价值环节、绑定产业生态、叠加政策红利，能将专业优势转化为信用资产。核心逻辑是：用行业稀缺性证明企业不可替代性，用细分领域话语权换取资源倾斜。企业需在“深耕细分”与“动态扩展”间找到平衡，避免陷入“小而美”的陷阱。</w:t>
      </w:r>
    </w:p>
    <w:p w14:paraId="409D2C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17649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B656C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090E3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B1D97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新疆联佳网络有限公司提供</w:t>
      </w:r>
    </w:p>
    <w:p w14:paraId="0EE608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2025年03月27日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058F9"/>
    <w:rsid w:val="20A16408"/>
    <w:rsid w:val="384B0A65"/>
    <w:rsid w:val="4D25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2025-03-27T03:07:33Z</dcterms:created>
  <dc:creator>Administrator</dc:creator>
  <cp:lastModifiedBy>管理员01</cp:lastModifiedBy>
  <dcterms:modified xsi:type="dcterms:W3CDTF">2025-03-27T03:32:02Z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eyJoZGlkIjoiMGI4NzdjMTUwMDk0MjFjNTFiZDk3MjI3OGUxNmFkZDgiLCJ1c2VySWQiOiIxNDYzMDYxMjA2In0=</vt:lpwstr>
  </property>
  <property fmtid="{D5CDD505-2E9C-101B-9397-08002B2CF9AE}" pid="4" name="ICV">
    <vt:lpwstr>28A1E6318C2541B1B0C93171D9B0FF37_12</vt:lpwstr>
  </property>
</Properties>
</file>